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AD" w:rsidRPr="00B64DAD" w:rsidRDefault="00B64DAD" w:rsidP="00B64DA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основу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члана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28.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став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6.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Закона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о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основама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система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образовања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васпитања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(„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Службени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гласник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РС”,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бр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. 88/17, 27/18 ‒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.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закон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10/19, 6/20, 129/21, 92/23 и 19/25),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rPr>
          <w:rFonts w:ascii="Times New Roman" w:eastAsia="Times New Roman" w:hAnsi="Times New Roman" w:cs="Times New Roman"/>
          <w:color w:val="333333"/>
        </w:rPr>
      </w:pP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Министар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просвете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доноси</w:t>
      </w:r>
      <w:proofErr w:type="spellEnd"/>
    </w:p>
    <w:p w:rsidR="00B64DAD" w:rsidRPr="00B64DAD" w:rsidRDefault="00B64DAD" w:rsidP="00B64DAD">
      <w:pPr>
        <w:keepNext/>
        <w:keepLines/>
        <w:widowControl w:val="0"/>
        <w:spacing w:before="240" w:after="240" w:line="240" w:lineRule="auto"/>
        <w:jc w:val="center"/>
        <w:outlineLvl w:val="0"/>
        <w:rPr>
          <w:rFonts w:ascii="Times New Roman" w:eastAsia="DengXian Light" w:hAnsi="Times New Roman" w:cs="Times New Roman"/>
          <w:b/>
          <w:kern w:val="36"/>
          <w:sz w:val="28"/>
          <w:szCs w:val="28"/>
        </w:rPr>
      </w:pPr>
      <w:proofErr w:type="gramStart"/>
      <w:r w:rsidRPr="00B64DAD">
        <w:rPr>
          <w:rFonts w:ascii="Times New Roman" w:eastAsia="DengXian Light" w:hAnsi="Times New Roman" w:cs="Times New Roman"/>
          <w:b/>
          <w:kern w:val="36"/>
          <w:sz w:val="28"/>
          <w:szCs w:val="28"/>
        </w:rPr>
        <w:t>ПРАВИЛНИК О КАЛЕНДАРУ ОБРАЗОВНО-ВАСПИТНОГ РАДА ОСНОВНЕ ШКОЛЕ ЗА ШКОЛСКУ 2025/2026.</w:t>
      </w:r>
      <w:proofErr w:type="gramEnd"/>
      <w:r w:rsidRPr="00B64DAD">
        <w:rPr>
          <w:rFonts w:ascii="Times New Roman" w:eastAsia="DengXian Light" w:hAnsi="Times New Roman" w:cs="Times New Roman"/>
          <w:b/>
          <w:kern w:val="36"/>
          <w:sz w:val="28"/>
          <w:szCs w:val="28"/>
        </w:rPr>
        <w:t xml:space="preserve"> ГОДИНУ 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center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"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Службени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гласник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-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Просветни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гласник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",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број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6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25.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јуна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2025.</w:t>
      </w:r>
    </w:p>
    <w:p w:rsidR="00B64DAD" w:rsidRPr="00B64DAD" w:rsidRDefault="00B64DAD" w:rsidP="00B64DAD">
      <w:pPr>
        <w:shd w:val="clear" w:color="auto" w:fill="FFFFFF"/>
        <w:spacing w:before="330" w:after="120" w:line="240" w:lineRule="auto"/>
        <w:ind w:firstLine="461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Члан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1.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Овим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правилником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утврђује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календар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остваривање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образовно-васпитног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основне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школску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2025/2026.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годину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before="330" w:after="120" w:line="240" w:lineRule="auto"/>
        <w:ind w:firstLine="461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Члан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2.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Обавезни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остали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облици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образовно-васпитног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утврђени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прописаним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планом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програмом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основне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планирају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годишњим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планом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  <w:proofErr w:type="gramEnd"/>
    </w:p>
    <w:p w:rsidR="00B64DAD" w:rsidRPr="00B64DAD" w:rsidRDefault="00B64DAD" w:rsidP="00B64DAD">
      <w:pPr>
        <w:shd w:val="clear" w:color="auto" w:fill="FFFFFF"/>
        <w:spacing w:before="330" w:after="120" w:line="240" w:lineRule="auto"/>
        <w:ind w:firstLine="461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Члан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3.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други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облици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образовно-васпитног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основној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остварују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току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полугодишта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Прво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полугодиште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почиње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понедељак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1.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септембра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2025.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а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завршава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уторак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30.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децембра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2025.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Друго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полугодиште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почиње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понедељак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19.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јануара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a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завршава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12.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јуна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Друго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полугодиште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завршава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29.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маја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осмог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разреда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односно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12.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јуна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првог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разреда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before="330" w:after="120" w:line="240" w:lineRule="auto"/>
        <w:ind w:firstLine="461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Члан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4.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Обавезни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облици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образовно-васпитног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из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члана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1.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овог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правилника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првог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разреда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остварују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36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петодневних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седмица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односно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180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Образовно-васпитни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осмог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разрeда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остварује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34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петодневне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седмице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односно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170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случају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због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угрожености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безбедности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здравља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запослених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није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могуће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остваре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обавезне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облике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образовно-васпитног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пуном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броју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седмица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годишњем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нивоу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могуће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одступање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5%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утврђеног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броја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петодневних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седмица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односно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оквиру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36,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односно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34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петодневне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седмице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обавези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годишњим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планом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равномерно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распореди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седмици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Сваки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седмици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неопходно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буде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заступљен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36,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односно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34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пута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изузев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случају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због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угрожености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безбедности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здравља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запослених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није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могуће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обезбедити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сваки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седмици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буде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заступљен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утврђен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број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пута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lastRenderedPageBreak/>
        <w:t xml:space="preserve">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среду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12.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новембра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2025.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свим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школама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изводи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према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распореду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часова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уторак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четвртак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9.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априла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свим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школама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изводи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према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распореду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часова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before="330" w:after="120" w:line="240" w:lineRule="auto"/>
        <w:ind w:firstLine="461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Члан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5.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План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програм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основну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музичку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основну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балетску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остварује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према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годишњем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плану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петодневним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или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шестодневним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седмицама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складу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законом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случају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због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угрожености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безбедности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здравља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запослених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није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могуће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остваре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обавезне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облике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образовно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-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васпитног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пуном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броју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седмица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годишњем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нивоу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могуће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одступање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5%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утврђеног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броја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петодневних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односно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шестодневних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седмица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односно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before="330" w:after="120" w:line="240" w:lineRule="auto"/>
        <w:ind w:firstLine="461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Члан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6.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bookmarkStart w:id="0" w:name="_GoBack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току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школске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ученици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имају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јесењи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зимски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Сретењски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пролећни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летњи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распуст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Јесењи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распуст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почиње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понедељак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10.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новембра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2025.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а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завршава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уторак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11.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новембра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2025.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Зимски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распуст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почиње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среду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31.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децембра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2025.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а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завршава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16.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јануара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Сретењски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распуст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почиње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понедељак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16.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фебруара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а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завршава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20.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фебруара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Пролећни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распуст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почиње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10.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априла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а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завршава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уторак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14.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априла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bookmarkEnd w:id="0"/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првог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разреда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летњи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распуст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почиње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понедељак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15.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јуна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а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завршава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понедељак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31.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августа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осмог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разреда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летњи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распуст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почиње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завршетку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завршног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испита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а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завршава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понедељак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31.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августа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before="330" w:after="120" w:line="240" w:lineRule="auto"/>
        <w:ind w:firstLine="461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Члан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7.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празнују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државни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верски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празници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складу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Законом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о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државним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другим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празницима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Републици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Србији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(„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Службени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гласник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РС”,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бр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 43/01, 101/07 и 92/11).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празнују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и: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1) 21.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октобар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2025.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сећања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српске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жртве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Другом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светском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рату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;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2) 27.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јануар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Свети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–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духовности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;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3) 22.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април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сећања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жртве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холокауста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геноцида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других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жртава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фашизма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Другом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светском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рату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;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4) 9.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мај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победе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;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5) 28.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јун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Видовдан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–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спомен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Косовску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битку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lastRenderedPageBreak/>
        <w:t>Свети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Видовдан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празнују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без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одржавања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а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сећања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српске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жртве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Другом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светском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рату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сећања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жртве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холокауста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геноцида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других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жртава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фашизма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Другом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светском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рату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победе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изузев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падају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иначе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обележавају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и: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1) 8.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новембар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2025.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просветних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радника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;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2) 21.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фебруар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Међународни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матерњег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језика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;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3) 10.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април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сећања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Доситеја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Обрадовића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великог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српског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просветитеља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првог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српског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министра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просвете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;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4)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недеља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4.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до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8.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маја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Недеља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сећања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заједништва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током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које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реализују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различите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активности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које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усмерене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неговање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културе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сећања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одавање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поштовања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невиним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жртвама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‒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ученицима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младима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развој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промоцију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хуманости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емпатије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толеранције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поштовања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дијалога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before="330" w:after="120" w:line="240" w:lineRule="auto"/>
        <w:ind w:firstLine="461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Члан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8.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Ученици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запослени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имају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право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похађају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односно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следећих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верских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празника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то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: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1)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православци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–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први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крсне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славе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;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2)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припадници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исламске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заједнице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‒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први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Рамазанског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бајрама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први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Курбанског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бајрама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;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3)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припадници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јеврејске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заједнице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– 2.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октобра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2025.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први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Кипура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;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4)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припадници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верских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заједница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које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обележавају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верске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празнике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грегоријанском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календару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– 25.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децембра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2025.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први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Божића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;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5)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припадници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верских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заједница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које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обележавају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верске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празнике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јулијанском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календару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– 7.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јануара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први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Божића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;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6)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припадници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верских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заједница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које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обележавају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васкршњих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празника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грегоријанском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јулијанском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календару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–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почев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Великог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петка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закључно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другим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Васкрса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(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католици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–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3.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6.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априла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;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православни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10.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13.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априла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).</w:t>
      </w:r>
    </w:p>
    <w:p w:rsidR="00B64DAD" w:rsidRPr="00B64DAD" w:rsidRDefault="00B64DAD" w:rsidP="00B64DAD">
      <w:pPr>
        <w:shd w:val="clear" w:color="auto" w:fill="FFFFFF"/>
        <w:spacing w:before="330" w:after="120" w:line="240" w:lineRule="auto"/>
        <w:ind w:firstLine="461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Члан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9.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Годишњим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планом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ће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утврдити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екскурзије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време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ће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надокнадити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којима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остварене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екскурзије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Ако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према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календару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ће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тај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надокнадити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начин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који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утврди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годишњим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планом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  <w:proofErr w:type="gramEnd"/>
    </w:p>
    <w:p w:rsidR="00B64DAD" w:rsidRPr="00B64DAD" w:rsidRDefault="00B64DAD" w:rsidP="00B64DAD">
      <w:pPr>
        <w:shd w:val="clear" w:color="auto" w:fill="FFFFFF"/>
        <w:spacing w:before="330" w:after="120" w:line="240" w:lineRule="auto"/>
        <w:ind w:firstLine="461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Члан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10.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Време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саопштавања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успеха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поделe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ђачких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књижица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крају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првог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полугодишта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утврђује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годишњим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планом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складу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овим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правилником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Време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поделе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сведочанстава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време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поделе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диплома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утврђује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годишњим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планом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складу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овим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правилником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lastRenderedPageBreak/>
        <w:t>Свечана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подела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ђачких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књижица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односно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сведочанстава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ученицима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првог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седмог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разреда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крају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другог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полугодишта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обавиће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недељу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28.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јуна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Свечана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подела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сведочанстава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ученицима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осмог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разреда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крају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другог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полугодишта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обавиће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периоду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дужем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седам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завршетка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Саопштавање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успеха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музичке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балетске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крају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другог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полугодишта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подела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сведочанстава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диплома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обавиће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складу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годишњим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планом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складу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овим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правилником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  <w:proofErr w:type="gramEnd"/>
    </w:p>
    <w:p w:rsidR="00B64DAD" w:rsidRPr="00B64DAD" w:rsidRDefault="00B64DAD" w:rsidP="00B64DAD">
      <w:pPr>
        <w:shd w:val="clear" w:color="auto" w:fill="FFFFFF"/>
        <w:spacing w:before="330" w:after="120" w:line="240" w:lineRule="auto"/>
        <w:ind w:firstLine="461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Члан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11.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Ученици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осмог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разреда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полагаће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пробни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завршни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испит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петак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27.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марта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суботу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28.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марта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а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завршни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испит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понедељак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15.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јуна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уторак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16.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јуна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среду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17.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јуна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Пријемни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испити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упис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средњу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то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у: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уметничку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односно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образовни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профил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области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уметности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одељење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посебним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способностима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којој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део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наставе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остварује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страном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језику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талентоване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полагаће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8.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до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17.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маја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2026.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складу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подзаконским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актом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којим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уређен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упис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средњу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Пријемни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испит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упис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Средњу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унутрашњих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послова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„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Јаков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Ненадовић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”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обавиће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складу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подзаконским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актом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којим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уређен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упис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ученика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средњу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  <w:proofErr w:type="gramEnd"/>
    </w:p>
    <w:p w:rsidR="00B64DAD" w:rsidRPr="00B64DAD" w:rsidRDefault="00B64DAD" w:rsidP="00B64DAD">
      <w:pPr>
        <w:shd w:val="clear" w:color="auto" w:fill="FFFFFF"/>
        <w:spacing w:before="330" w:after="120" w:line="240" w:lineRule="auto"/>
        <w:ind w:firstLine="461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Члан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12.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Табеларни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преглед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календара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образовно-васпитног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рада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основне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за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школску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2025/2026.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годину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одштампан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уз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овај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правилник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и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чини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његов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саставни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део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hd w:val="clear" w:color="auto" w:fill="FFFFFF"/>
        <w:spacing w:before="330" w:after="120" w:line="240" w:lineRule="auto"/>
        <w:ind w:firstLine="461"/>
        <w:jc w:val="center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Члан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13.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both"/>
        <w:rPr>
          <w:rFonts w:ascii="Times New Roman" w:eastAsia="Times New Roman" w:hAnsi="Times New Roman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Овај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правилник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ступа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снагу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наредног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од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дана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објављивања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у „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Службеном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гласнику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Републике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Србије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–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Просветном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гласнику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”.</w:t>
      </w:r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right"/>
        <w:rPr>
          <w:rFonts w:ascii="Times New Roman" w:eastAsia="Times New Roman" w:hAnsi="Times New Roman" w:cs="Times New Roman"/>
          <w:color w:val="333333"/>
        </w:rPr>
      </w:pP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Број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110-00-102/2024-07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right"/>
        <w:rPr>
          <w:rFonts w:ascii="Times New Roman" w:eastAsia="Times New Roman" w:hAnsi="Times New Roman" w:cs="Times New Roman"/>
          <w:color w:val="333333"/>
        </w:rPr>
      </w:pPr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У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Београду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 18.</w:t>
      </w:r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јуна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2025.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године</w:t>
      </w:r>
      <w:proofErr w:type="spellEnd"/>
      <w:proofErr w:type="gramEnd"/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right"/>
        <w:rPr>
          <w:rFonts w:ascii="Times New Roman" w:eastAsia="Times New Roman" w:hAnsi="Times New Roman" w:cs="Times New Roman"/>
          <w:color w:val="333333"/>
        </w:rPr>
      </w:pP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Министар</w:t>
      </w:r>
      <w:proofErr w:type="spell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,</w:t>
      </w:r>
    </w:p>
    <w:p w:rsidR="00B64DAD" w:rsidRPr="00B64DAD" w:rsidRDefault="00B64DAD" w:rsidP="00B64DAD">
      <w:pPr>
        <w:shd w:val="clear" w:color="auto" w:fill="FFFFFF"/>
        <w:spacing w:after="150" w:line="240" w:lineRule="auto"/>
        <w:ind w:firstLine="461"/>
        <w:jc w:val="right"/>
        <w:rPr>
          <w:rFonts w:ascii="Verdana" w:eastAsia="Times New Roman" w:hAnsi="Verdana" w:cs="Times New Roman"/>
          <w:color w:val="333333"/>
        </w:rPr>
      </w:pP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проф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. </w:t>
      </w:r>
      <w:proofErr w:type="spellStart"/>
      <w:proofErr w:type="gram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др</w:t>
      </w:r>
      <w:proofErr w:type="spellEnd"/>
      <w:proofErr w:type="gramEnd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Дејан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Вук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Станковић</w:t>
      </w:r>
      <w:proofErr w:type="spellEnd"/>
      <w:r w:rsidRPr="00B64DAD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</w:rPr>
        <w:t>,</w:t>
      </w:r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B64DAD">
        <w:rPr>
          <w:rFonts w:ascii="Times New Roman" w:eastAsia="Times New Roman" w:hAnsi="Times New Roman" w:cs="Times New Roman"/>
          <w:color w:val="333333"/>
          <w:shd w:val="clear" w:color="auto" w:fill="FFFFFF"/>
        </w:rPr>
        <w:t>с.р</w:t>
      </w:r>
      <w:proofErr w:type="spellEnd"/>
      <w:r w:rsidRPr="00B64DAD">
        <w:rPr>
          <w:rFonts w:ascii="Verdana" w:eastAsia="Times New Roman" w:hAnsi="Verdana" w:cs="Times New Roman"/>
          <w:color w:val="333333"/>
          <w:shd w:val="clear" w:color="auto" w:fill="FFFFFF"/>
        </w:rPr>
        <w:t>.</w:t>
      </w:r>
    </w:p>
    <w:p w:rsidR="00B64DAD" w:rsidRPr="00B64DAD" w:rsidRDefault="00B64DAD" w:rsidP="00B64DAD">
      <w:pPr>
        <w:spacing w:before="120" w:after="12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DAD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5194979" wp14:editId="26247F99">
            <wp:extent cx="6127750" cy="8065770"/>
            <wp:effectExtent l="0" t="0" r="6350" b="0"/>
            <wp:docPr id="1" name="Picture 1" descr="C:\Users\Direktor\AppData\Local\Temp\ksohtml84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AppData\Local\Temp\ksohtml840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0" cy="806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32ED" w:rsidRDefault="00C332ED"/>
    <w:sectPr w:rsidR="00C332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DAD"/>
    <w:rsid w:val="00B64DAD"/>
    <w:rsid w:val="00C3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D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5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1233</Words>
  <Characters>7031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1</cp:revision>
  <dcterms:created xsi:type="dcterms:W3CDTF">2026-02-11T10:32:00Z</dcterms:created>
  <dcterms:modified xsi:type="dcterms:W3CDTF">2026-02-11T10:34:00Z</dcterms:modified>
</cp:coreProperties>
</file>